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0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6467475</wp:posOffset>
            </wp:positionH>
            <wp:positionV relativeFrom="paragraph">
              <wp:posOffset>-3200</wp:posOffset>
            </wp:positionV>
            <wp:extent cx="945515" cy="74980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74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Congregational</w:t>
      </w:r>
      <w:r>
        <w:rPr>
          <w:spacing w:val="-10"/>
        </w:rPr>
        <w:t> </w:t>
      </w:r>
      <w:r>
        <w:rPr>
          <w:spacing w:val="-2"/>
        </w:rPr>
        <w:t>Wellness</w:t>
      </w:r>
    </w:p>
    <w:p>
      <w:pPr>
        <w:pStyle w:val="Title"/>
      </w:pPr>
      <w:r>
        <w:rPr>
          <w:spacing w:val="-15"/>
        </w:rPr>
        <w:t>REGISTER</w:t>
      </w:r>
      <w:r>
        <w:rPr>
          <w:spacing w:val="2"/>
        </w:rPr>
        <w:t> </w:t>
      </w:r>
      <w:r>
        <w:rPr>
          <w:spacing w:val="-5"/>
        </w:rPr>
        <w:t>NOW</w:t>
      </w:r>
    </w:p>
    <w:p>
      <w:pPr>
        <w:pStyle w:val="Heading1"/>
        <w:ind w:left="75"/>
      </w:pPr>
      <w:r>
        <w:rPr/>
        <w:t>Wellness</w:t>
      </w:r>
      <w:r>
        <w:rPr>
          <w:spacing w:val="-3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Leader </w:t>
      </w:r>
      <w:r>
        <w:rPr>
          <w:spacing w:val="-2"/>
        </w:rPr>
        <w:t>Course</w:t>
      </w:r>
    </w:p>
    <w:p>
      <w:pPr>
        <w:pStyle w:val="BodyText"/>
        <w:spacing w:before="236"/>
        <w:ind w:left="70"/>
      </w:pPr>
      <w:r>
        <w:rPr/>
        <w:t>Attend</w:t>
      </w:r>
      <w:r>
        <w:rPr>
          <w:spacing w:val="-3"/>
        </w:rPr>
        <w:t> </w:t>
      </w:r>
      <w:r>
        <w:rPr/>
        <w:t>hybrid/virtual</w:t>
      </w:r>
      <w:r>
        <w:rPr>
          <w:spacing w:val="-5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start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Wellness</w:t>
      </w:r>
      <w:r>
        <w:rPr>
          <w:spacing w:val="-5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congregation. Receive the resources to help your congregants improve health and stay well.</w:t>
      </w:r>
    </w:p>
    <w:p>
      <w:pPr>
        <w:pStyle w:val="BodyText"/>
        <w:ind w:left="72"/>
      </w:pPr>
      <w:r>
        <w:rPr/>
        <w:t>We</w:t>
      </w:r>
      <w:r>
        <w:rPr>
          <w:spacing w:val="-3"/>
        </w:rPr>
        <w:t> </w:t>
      </w:r>
      <w:r>
        <w:rPr/>
        <w:t>educate</w:t>
      </w:r>
      <w:r>
        <w:rPr>
          <w:spacing w:val="-3"/>
        </w:rPr>
        <w:t> </w:t>
      </w:r>
      <w:r>
        <w:rPr/>
        <w:t>leaders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church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continued</w:t>
      </w:r>
      <w:r>
        <w:rPr>
          <w:spacing w:val="-1"/>
        </w:rPr>
        <w:t> </w:t>
      </w:r>
      <w:r>
        <w:rPr>
          <w:spacing w:val="-2"/>
        </w:rPr>
        <w:t>support.</w:t>
      </w:r>
    </w:p>
    <w:p>
      <w:pPr>
        <w:pStyle w:val="BodyText"/>
        <w:ind w:right="0"/>
        <w:jc w:val="left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4134"/>
        <w:gridCol w:w="4330"/>
      </w:tblGrid>
      <w:tr>
        <w:trPr>
          <w:trHeight w:val="1295" w:hRule="atLeast"/>
        </w:trPr>
        <w:tc>
          <w:tcPr>
            <w:tcW w:w="1889" w:type="dxa"/>
          </w:tcPr>
          <w:p>
            <w:pPr>
              <w:pStyle w:val="TableParagraph"/>
              <w:spacing w:before="238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2025</w:t>
            </w:r>
          </w:p>
          <w:p>
            <w:pPr>
              <w:pStyle w:val="TableParagraph"/>
              <w:spacing w:before="71"/>
              <w:ind w:left="11" w:right="2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Courses</w:t>
            </w:r>
          </w:p>
        </w:tc>
        <w:tc>
          <w:tcPr>
            <w:tcW w:w="4134" w:type="dxa"/>
          </w:tcPr>
          <w:p>
            <w:pPr>
              <w:pStyle w:val="TableParagraph"/>
              <w:spacing w:before="146"/>
              <w:ind w:left="68" w:right="5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CNEP</w:t>
            </w:r>
          </w:p>
          <w:p>
            <w:pPr>
              <w:pStyle w:val="TableParagraph"/>
              <w:spacing w:before="47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</w:p>
          <w:p>
            <w:pPr>
              <w:pStyle w:val="TableParagraph"/>
              <w:spacing w:before="40"/>
              <w:ind w:left="68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Registered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Nurses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only</w:t>
            </w:r>
          </w:p>
        </w:tc>
        <w:tc>
          <w:tcPr>
            <w:tcW w:w="4330" w:type="dxa"/>
          </w:tcPr>
          <w:p>
            <w:pPr>
              <w:pStyle w:val="TableParagraph"/>
              <w:spacing w:before="146"/>
              <w:ind w:left="47" w:right="4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CHPP</w:t>
            </w:r>
          </w:p>
          <w:p>
            <w:pPr>
              <w:pStyle w:val="TableParagraph"/>
              <w:spacing w:line="276" w:lineRule="auto" w:before="47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Congregational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Promoter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Program No prerequisites needed</w:t>
            </w:r>
          </w:p>
        </w:tc>
      </w:tr>
      <w:tr>
        <w:trPr>
          <w:trHeight w:val="1104" w:hRule="atLeast"/>
        </w:trPr>
        <w:tc>
          <w:tcPr>
            <w:tcW w:w="1889" w:type="dxa"/>
          </w:tcPr>
          <w:p>
            <w:pPr>
              <w:pStyle w:val="TableParagraph"/>
              <w:spacing w:before="275"/>
              <w:ind w:left="487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Schedule on Zoom</w:t>
            </w:r>
          </w:p>
        </w:tc>
        <w:tc>
          <w:tcPr>
            <w:tcW w:w="4134" w:type="dxa"/>
          </w:tcPr>
          <w:p>
            <w:pPr>
              <w:pStyle w:val="TableParagraph"/>
              <w:spacing w:before="138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>Saturdays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8:30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a.m.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4:30 </w:t>
            </w:r>
            <w:r>
              <w:rPr>
                <w:spacing w:val="-4"/>
                <w:sz w:val="24"/>
              </w:rPr>
              <w:t>p.m.</w:t>
            </w:r>
          </w:p>
          <w:p>
            <w:pPr>
              <w:pStyle w:val="TableParagraph"/>
              <w:ind w:left="68" w:right="5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(virtual)</w:t>
            </w:r>
          </w:p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April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 </w:t>
            </w:r>
            <w:r>
              <w:rPr>
                <w:spacing w:val="-2"/>
                <w:sz w:val="24"/>
              </w:rPr>
              <w:t>person)</w:t>
            </w:r>
          </w:p>
        </w:tc>
        <w:tc>
          <w:tcPr>
            <w:tcW w:w="4330" w:type="dxa"/>
          </w:tcPr>
          <w:p>
            <w:pPr>
              <w:pStyle w:val="TableParagraph"/>
              <w:spacing w:before="275"/>
              <w:ind w:left="48" w:right="41"/>
              <w:jc w:val="center"/>
              <w:rPr>
                <w:sz w:val="24"/>
              </w:rPr>
            </w:pPr>
            <w:r>
              <w:rPr>
                <w:sz w:val="24"/>
              </w:rPr>
              <w:t>Saturdays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9:00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a.m.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5:00 </w:t>
            </w:r>
            <w:r>
              <w:rPr>
                <w:spacing w:val="-4"/>
                <w:sz w:val="24"/>
              </w:rPr>
              <w:t>p.m.</w:t>
            </w:r>
          </w:p>
          <w:p>
            <w:pPr>
              <w:pStyle w:val="TableParagraph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 </w:t>
            </w:r>
            <w:r>
              <w:rPr>
                <w:spacing w:val="-2"/>
                <w:sz w:val="24"/>
              </w:rPr>
              <w:t>person)</w:t>
            </w:r>
          </w:p>
        </w:tc>
      </w:tr>
      <w:tr>
        <w:trPr>
          <w:trHeight w:val="736" w:hRule="atLeast"/>
        </w:trPr>
        <w:tc>
          <w:tcPr>
            <w:tcW w:w="1889" w:type="dxa"/>
          </w:tcPr>
          <w:p>
            <w:pPr>
              <w:pStyle w:val="TableParagraph"/>
              <w:spacing w:before="20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Fee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before="113"/>
              <w:rPr>
                <w:sz w:val="22"/>
              </w:rPr>
            </w:pPr>
            <w:r>
              <w:rPr>
                <w:sz w:val="22"/>
              </w:rPr>
              <w:t>Waived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classes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churches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Orleans,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Jefferson,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Tammany,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Bernard and Plaquemines) CNEP (out of area) $200.00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CHPP (out of area) $100.00</w:t>
            </w:r>
          </w:p>
        </w:tc>
      </w:tr>
      <w:tr>
        <w:trPr>
          <w:trHeight w:val="782" w:hRule="atLeast"/>
        </w:trPr>
        <w:tc>
          <w:tcPr>
            <w:tcW w:w="1889" w:type="dxa"/>
          </w:tcPr>
          <w:p>
            <w:pPr>
              <w:pStyle w:val="TableParagraph"/>
              <w:spacing w:before="231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> Hours</w:t>
            </w:r>
          </w:p>
        </w:tc>
        <w:tc>
          <w:tcPr>
            <w:tcW w:w="4134" w:type="dxa"/>
          </w:tcPr>
          <w:p>
            <w:pPr>
              <w:pStyle w:val="TableParagraph"/>
              <w:spacing w:before="52"/>
              <w:ind w:left="0"/>
              <w:rPr>
                <w:rFonts w:ascii="Verdana"/>
                <w:sz w:val="24"/>
              </w:rPr>
            </w:pPr>
          </w:p>
          <w:p>
            <w:pPr>
              <w:pStyle w:val="TableParagraph"/>
              <w:spacing w:before="1"/>
              <w:ind w:left="878"/>
              <w:rPr>
                <w:sz w:val="24"/>
              </w:rPr>
            </w:pPr>
            <w:r>
              <w:rPr>
                <w:sz w:val="24"/>
              </w:rPr>
              <w:t>RNs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36.5 </w:t>
            </w:r>
            <w:r>
              <w:rPr>
                <w:spacing w:val="-4"/>
                <w:sz w:val="24"/>
              </w:rPr>
              <w:t>CNE’s</w:t>
            </w:r>
          </w:p>
        </w:tc>
        <w:tc>
          <w:tcPr>
            <w:tcW w:w="4330" w:type="dxa"/>
          </w:tcPr>
          <w:p>
            <w:pPr>
              <w:pStyle w:val="TableParagraph"/>
              <w:spacing w:before="114"/>
              <w:ind w:left="386" w:hanging="4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completion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accrediting </w:t>
            </w:r>
            <w:r>
              <w:rPr>
                <w:spacing w:val="-2"/>
                <w:sz w:val="24"/>
              </w:rPr>
              <w:t>body.</w:t>
            </w:r>
          </w:p>
        </w:tc>
      </w:tr>
      <w:tr>
        <w:trPr>
          <w:trHeight w:val="899" w:hRule="atLeast"/>
        </w:trPr>
        <w:tc>
          <w:tcPr>
            <w:tcW w:w="1889" w:type="dxa"/>
          </w:tcPr>
          <w:p>
            <w:pPr>
              <w:pStyle w:val="TableParagraph"/>
              <w:spacing w:line="276" w:lineRule="auto" w:before="131"/>
              <w:ind w:left="446" w:right="340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for more info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131"/>
              <w:ind w:left="1267" w:hanging="745"/>
              <w:rPr>
                <w:sz w:val="24"/>
              </w:rPr>
            </w:pPr>
            <w:r>
              <w:rPr>
                <w:sz w:val="24"/>
              </w:rPr>
              <w:t>Sharon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Burel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504-593-</w:t>
            </w:r>
            <w:r>
              <w:rPr>
                <w:sz w:val="24"/>
              </w:rPr>
              <w:t>2339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sburel@bcm.org</w:t>
              </w:r>
            </w:hyperlink>
          </w:p>
        </w:tc>
        <w:tc>
          <w:tcPr>
            <w:tcW w:w="4330" w:type="dxa"/>
          </w:tcPr>
          <w:p>
            <w:pPr>
              <w:pStyle w:val="TableParagraph"/>
              <w:spacing w:line="276" w:lineRule="auto" w:before="131"/>
              <w:ind w:left="1302" w:hanging="435"/>
              <w:rPr>
                <w:sz w:val="24"/>
              </w:rPr>
            </w:pPr>
            <w:r>
              <w:rPr>
                <w:sz w:val="24"/>
              </w:rPr>
              <w:t>Lisa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Collins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504-593-</w:t>
            </w:r>
            <w:r>
              <w:rPr>
                <w:sz w:val="24"/>
              </w:rPr>
              <w:t>2330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lcollins@bcm.org</w:t>
              </w:r>
            </w:hyperlink>
          </w:p>
        </w:tc>
      </w:tr>
      <w:tr>
        <w:trPr>
          <w:trHeight w:val="580" w:hRule="atLeast"/>
        </w:trPr>
        <w:tc>
          <w:tcPr>
            <w:tcW w:w="1889" w:type="dxa"/>
          </w:tcPr>
          <w:p>
            <w:pPr>
              <w:pStyle w:val="TableParagraph"/>
              <w:spacing w:before="13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Site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Orientation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Graduation: 2222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Lakeshore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Classes: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Zoom</w:t>
            </w:r>
          </w:p>
        </w:tc>
      </w:tr>
      <w:tr>
        <w:trPr>
          <w:trHeight w:val="1216" w:hRule="atLeast"/>
        </w:trPr>
        <w:tc>
          <w:tcPr>
            <w:tcW w:w="1889" w:type="dxa"/>
          </w:tcPr>
          <w:p>
            <w:pPr>
              <w:pStyle w:val="TableParagraph"/>
              <w:ind w:left="0"/>
              <w:rPr>
                <w:rFonts w:ascii="Verdana"/>
                <w:sz w:val="24"/>
              </w:rPr>
            </w:pPr>
          </w:p>
          <w:p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Orientation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CNEP 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zoom Wednesday,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February 5, 2025, 6:00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p.m.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8:30 </w:t>
            </w:r>
            <w:r>
              <w:rPr>
                <w:spacing w:val="-4"/>
                <w:sz w:val="24"/>
              </w:rPr>
              <w:t>p.m.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CHPP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 11, 2025,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6:00 p.m.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8:30 </w:t>
            </w:r>
            <w:r>
              <w:rPr>
                <w:spacing w:val="-4"/>
                <w:sz w:val="24"/>
              </w:rPr>
              <w:t>p.m.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NOBA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Hall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Lakeshore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Orleans,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70122</w:t>
            </w:r>
          </w:p>
        </w:tc>
      </w:tr>
      <w:tr>
        <w:trPr>
          <w:trHeight w:val="899" w:hRule="atLeast"/>
        </w:trPr>
        <w:tc>
          <w:tcPr>
            <w:tcW w:w="1889" w:type="dxa"/>
          </w:tcPr>
          <w:p>
            <w:pPr>
              <w:pStyle w:val="TableParagraph"/>
              <w:spacing w:line="276" w:lineRule="auto" w:before="133"/>
              <w:ind w:left="468" w:right="175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Graduation </w:t>
            </w:r>
            <w:r>
              <w:rPr>
                <w:b/>
                <w:sz w:val="24"/>
              </w:rPr>
              <w:t>in person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14, 2025, 7:00 p.m. to 8:00 </w:t>
            </w:r>
            <w:r>
              <w:rPr>
                <w:spacing w:val="-4"/>
                <w:sz w:val="24"/>
              </w:rPr>
              <w:t>p.m.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Assembly Hall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Lakeshore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Orleans,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70122</w:t>
            </w:r>
          </w:p>
        </w:tc>
      </w:tr>
      <w:tr>
        <w:trPr>
          <w:trHeight w:val="506" w:hRule="atLeast"/>
        </w:trPr>
        <w:tc>
          <w:tcPr>
            <w:tcW w:w="1889" w:type="dxa"/>
          </w:tcPr>
          <w:p>
            <w:pPr>
              <w:pStyle w:val="TableParagraph"/>
              <w:spacing w:before="95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Attendance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attend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orientation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classes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receive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</w:t>
            </w:r>
            <w:r>
              <w:rPr>
                <w:b/>
                <w:spacing w:val="-2"/>
                <w:sz w:val="24"/>
              </w:rPr>
              <w:t>certificate.</w:t>
            </w:r>
          </w:p>
        </w:tc>
      </w:tr>
      <w:tr>
        <w:trPr>
          <w:trHeight w:val="737" w:hRule="atLeast"/>
        </w:trPr>
        <w:tc>
          <w:tcPr>
            <w:tcW w:w="1889" w:type="dxa"/>
          </w:tcPr>
          <w:p>
            <w:pPr>
              <w:pStyle w:val="TableParagraph"/>
              <w:spacing w:before="210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Eligibility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line="242" w:lineRule="auto" w:before="113"/>
              <w:rPr>
                <w:b/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enroll,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Wi-Fi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laptop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tablet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ZOOM,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camera,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chat, polling and evaluation features.</w:t>
            </w:r>
            <w:r>
              <w:rPr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Joining class from cell phones is not allowed.</w:t>
            </w:r>
          </w:p>
        </w:tc>
      </w:tr>
      <w:tr>
        <w:trPr>
          <w:trHeight w:val="736" w:hRule="atLeast"/>
        </w:trPr>
        <w:tc>
          <w:tcPr>
            <w:tcW w:w="1889" w:type="dxa"/>
          </w:tcPr>
          <w:p>
            <w:pPr>
              <w:pStyle w:val="TableParagraph"/>
              <w:spacing w:before="207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Registration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before="113"/>
              <w:ind w:right="101"/>
              <w:rPr>
                <w:sz w:val="22"/>
              </w:rPr>
            </w:pPr>
            <w:r>
              <w:rPr>
                <w:sz w:val="22"/>
              </w:rPr>
              <w:t>Request applications from </w:t>
            </w:r>
            <w:hyperlink r:id="rId8">
              <w:r>
                <w:rPr>
                  <w:color w:val="0000FF"/>
                  <w:sz w:val="22"/>
                  <w:u w:val="single" w:color="0000FF"/>
                </w:rPr>
                <w:t>gdobbins@bcm.org</w:t>
              </w:r>
              <w:r>
                <w:rPr>
                  <w:sz w:val="22"/>
                  <w:u w:val="none"/>
                </w:rPr>
                <w:t>.</w:t>
              </w:r>
            </w:hyperlink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Final deadline to register is </w:t>
            </w:r>
            <w:r>
              <w:rPr>
                <w:b/>
                <w:sz w:val="22"/>
                <w:u w:val="none"/>
              </w:rPr>
              <w:t>January 31, 2025.</w:t>
            </w:r>
            <w:r>
              <w:rPr>
                <w:b/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Registration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requires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completed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application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with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signatures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pastor’s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endorsement.</w:t>
            </w:r>
          </w:p>
        </w:tc>
      </w:tr>
      <w:tr>
        <w:trPr>
          <w:trHeight w:val="781" w:hRule="atLeast"/>
        </w:trPr>
        <w:tc>
          <w:tcPr>
            <w:tcW w:w="1889" w:type="dxa"/>
          </w:tcPr>
          <w:p>
            <w:pPr>
              <w:pStyle w:val="TableParagraph"/>
              <w:spacing w:before="231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before="114"/>
              <w:ind w:right="356"/>
              <w:rPr>
                <w:i/>
                <w:sz w:val="24"/>
              </w:rPr>
            </w:pPr>
            <w:r>
              <w:rPr>
                <w:i/>
                <w:sz w:val="24"/>
              </w:rPr>
              <w:t>Baptist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Community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Ministries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Congregational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Wellness,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NOBA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Assembly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Hall</w:t>
            </w:r>
            <w:r>
              <w:rPr>
                <w:i/>
                <w:sz w:val="24"/>
              </w:rPr>
              <w:t> 2222 Lakeshore Dr., New Orleans, LA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70122</w:t>
            </w:r>
          </w:p>
        </w:tc>
      </w:tr>
      <w:tr>
        <w:trPr>
          <w:trHeight w:val="1269" w:hRule="atLeast"/>
        </w:trPr>
        <w:tc>
          <w:tcPr>
            <w:tcW w:w="1889" w:type="dxa"/>
          </w:tcPr>
          <w:p>
            <w:pPr>
              <w:pStyle w:val="TableParagraph"/>
              <w:spacing w:before="182"/>
              <w:ind w:left="0"/>
              <w:rPr>
                <w:rFonts w:ascii="Verdana"/>
                <w:sz w:val="24"/>
              </w:rPr>
            </w:pPr>
          </w:p>
          <w:p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64" w:type="dxa"/>
            <w:gridSpan w:val="2"/>
          </w:tcPr>
          <w:p>
            <w:pPr>
              <w:pStyle w:val="TableParagraph"/>
              <w:spacing w:line="270" w:lineRule="atLeast" w:before="169"/>
              <w:ind w:right="101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Baptist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Community</w:t>
            </w:r>
            <w:r>
              <w:rPr>
                <w:rFonts w:ascii="Calibri" w:hAnsi="Calibri"/>
                <w:i/>
                <w:spacing w:val="-7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Ministries-Congregational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Wellness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is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approved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as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-5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provider</w:t>
            </w:r>
            <w:r>
              <w:rPr>
                <w:rFonts w:ascii="Calibri" w:hAnsi="Calibri"/>
                <w:i/>
                <w:spacing w:val="-5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of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nursing</w:t>
            </w:r>
            <w:r>
              <w:rPr>
                <w:rFonts w:ascii="Calibri" w:hAnsi="Calibri"/>
                <w:i/>
                <w:sz w:val="22"/>
              </w:rPr>
              <w:t> continuing professional development by Louisiana State Nurses Association Approver Unit, an accredited approver by the American Nurses Credentialing Center’s Commission on Accreditation. LSNA Provider No. 4002606.</w:t>
            </w:r>
          </w:p>
        </w:tc>
      </w:tr>
    </w:tbl>
    <w:sectPr>
      <w:type w:val="continuous"/>
      <w:pgSz w:w="12240" w:h="15840"/>
      <w:pgMar w:top="320" w:bottom="280" w:left="8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right="449"/>
      <w:jc w:val="center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72" w:right="449"/>
      <w:jc w:val="center"/>
      <w:outlineLvl w:val="1"/>
    </w:pPr>
    <w:rPr>
      <w:rFonts w:ascii="Arial Rounded MT Bold" w:hAnsi="Arial Rounded MT Bold" w:eastAsia="Arial Rounded MT Bold" w:cs="Arial Rounded MT Bold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73" w:right="449"/>
      <w:jc w:val="center"/>
    </w:pPr>
    <w:rPr>
      <w:rFonts w:ascii="Arial Rounded MT Bold" w:hAnsi="Arial Rounded MT Bold" w:eastAsia="Arial Rounded MT Bold" w:cs="Arial Rounded MT Bold"/>
      <w:b/>
      <w:bCs/>
      <w:i/>
      <w:i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burel@bcm.org" TargetMode="External"/><Relationship Id="rId7" Type="http://schemas.openxmlformats.org/officeDocument/2006/relationships/hyperlink" Target="mailto:lcollins@bcm.org" TargetMode="External"/><Relationship Id="rId8" Type="http://schemas.openxmlformats.org/officeDocument/2006/relationships/hyperlink" Target="mailto:gdobbins@bcm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Collins</dc:creator>
  <dcterms:created xsi:type="dcterms:W3CDTF">2025-02-26T16:57:06Z</dcterms:created>
  <dcterms:modified xsi:type="dcterms:W3CDTF">2025-02-26T16:57:06Z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for Microsoft 365</vt:lpwstr>
  </property>
</Properties>
</file>